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F91FF" w14:textId="77777777" w:rsidR="00D13615" w:rsidRDefault="00D13615" w:rsidP="00D13615">
      <w:pPr>
        <w:spacing w:after="0"/>
      </w:pPr>
    </w:p>
    <w:p w14:paraId="413D62D0" w14:textId="4690418D" w:rsidR="00D13615" w:rsidRPr="0059646A" w:rsidRDefault="00D13615" w:rsidP="00E71D79">
      <w:pPr>
        <w:spacing w:after="0"/>
        <w:ind w:left="3539" w:firstLine="1"/>
        <w:rPr>
          <w:b/>
          <w:bCs/>
        </w:rPr>
      </w:pPr>
      <w:bookmarkStart w:id="0" w:name="_GoBack"/>
      <w:bookmarkEnd w:id="0"/>
      <w:r w:rsidRPr="0059646A">
        <w:rPr>
          <w:b/>
          <w:bCs/>
        </w:rPr>
        <w:t>ПОЛОЖЕНИЕ</w:t>
      </w:r>
    </w:p>
    <w:p w14:paraId="6B04A76B" w14:textId="77777777" w:rsidR="00D13615" w:rsidRDefault="00D13615" w:rsidP="00D13615">
      <w:pPr>
        <w:spacing w:after="0"/>
        <w:ind w:firstLine="709"/>
        <w:jc w:val="center"/>
      </w:pPr>
      <w:r>
        <w:t>о семейном рыболовном турнире «Семейная рыбалка»</w:t>
      </w:r>
    </w:p>
    <w:p w14:paraId="4E2BC941" w14:textId="77777777" w:rsidR="00D13615" w:rsidRDefault="00D13615" w:rsidP="00D13615">
      <w:pPr>
        <w:spacing w:after="0"/>
        <w:ind w:firstLine="709"/>
        <w:jc w:val="both"/>
      </w:pPr>
    </w:p>
    <w:p w14:paraId="2C979641" w14:textId="77777777" w:rsidR="00D13615" w:rsidRPr="00D13615" w:rsidRDefault="00D13615" w:rsidP="00D13615">
      <w:pPr>
        <w:spacing w:after="0"/>
        <w:ind w:firstLine="709"/>
        <w:jc w:val="both"/>
        <w:rPr>
          <w:b/>
          <w:bCs/>
        </w:rPr>
      </w:pPr>
      <w:r w:rsidRPr="00D13615">
        <w:rPr>
          <w:b/>
          <w:bCs/>
        </w:rPr>
        <w:t>1. ОБЩИЕ ПОЛОЖЕНИЯ</w:t>
      </w:r>
    </w:p>
    <w:p w14:paraId="4E6C021F" w14:textId="77777777" w:rsidR="00D13615" w:rsidRDefault="00D13615" w:rsidP="00D13615">
      <w:pPr>
        <w:spacing w:after="0"/>
        <w:ind w:firstLine="709"/>
        <w:jc w:val="both"/>
      </w:pPr>
      <w:r>
        <w:t>1.1. Семейный рыболовный турнир «Семейная рыбалка» (далее – Турнир) проводится в соответствии с Уставом Ленинградского областного отделения Общероссийской общественной организации «Всероссийское общество охраны природы» (далее – ВООП ЛО).</w:t>
      </w:r>
    </w:p>
    <w:p w14:paraId="209A362E" w14:textId="77777777" w:rsidR="00D13615" w:rsidRDefault="00D13615" w:rsidP="00D13615">
      <w:pPr>
        <w:spacing w:after="0"/>
        <w:ind w:firstLine="709"/>
        <w:jc w:val="both"/>
      </w:pPr>
      <w:r>
        <w:t>1.2. Турнир посвящен празднику «День рыбака 2026» и проводится в рамках национального проекта «Туризм и индустрия гостеприимства» на 2026–2030 годы.</w:t>
      </w:r>
    </w:p>
    <w:p w14:paraId="571D5129" w14:textId="77777777" w:rsidR="00D13615" w:rsidRDefault="00D13615" w:rsidP="00D13615">
      <w:pPr>
        <w:spacing w:after="0"/>
        <w:ind w:firstLine="709"/>
        <w:jc w:val="both"/>
      </w:pPr>
      <w:r>
        <w:t>1.3. Настоящее Положение является основанием для допуска участников к Турниру и определяет порядок проведения мероприятия.</w:t>
      </w:r>
    </w:p>
    <w:p w14:paraId="75AE605B" w14:textId="77777777" w:rsidR="00D13615" w:rsidRDefault="00D13615" w:rsidP="00D13615">
      <w:pPr>
        <w:spacing w:after="0"/>
        <w:ind w:firstLine="709"/>
        <w:jc w:val="both"/>
      </w:pPr>
    </w:p>
    <w:p w14:paraId="1ABF728E" w14:textId="77777777" w:rsidR="00D13615" w:rsidRPr="00D13615" w:rsidRDefault="00D13615" w:rsidP="00D13615">
      <w:pPr>
        <w:spacing w:after="0"/>
        <w:ind w:firstLine="709"/>
        <w:jc w:val="both"/>
        <w:rPr>
          <w:b/>
          <w:bCs/>
        </w:rPr>
      </w:pPr>
      <w:r w:rsidRPr="00D13615">
        <w:rPr>
          <w:b/>
          <w:bCs/>
        </w:rPr>
        <w:t>2. ЦЕЛИ И ЗАДАЧИ ТУРНИРА</w:t>
      </w:r>
    </w:p>
    <w:p w14:paraId="3D9A7133" w14:textId="08CA0A3C" w:rsidR="00D13615" w:rsidRDefault="00D13615" w:rsidP="00D13615">
      <w:pPr>
        <w:spacing w:after="0"/>
        <w:ind w:firstLine="709"/>
        <w:jc w:val="both"/>
      </w:pPr>
      <w:r>
        <w:t>2.1. Привлечение населения Ленинградской области всех возрастных категорий к активному отдыху на природе.</w:t>
      </w:r>
    </w:p>
    <w:p w14:paraId="68F59388" w14:textId="77777777" w:rsidR="00D13615" w:rsidRDefault="00D13615" w:rsidP="00D13615">
      <w:pPr>
        <w:spacing w:after="0"/>
        <w:ind w:firstLine="709"/>
        <w:jc w:val="both"/>
      </w:pPr>
      <w:r>
        <w:t>2.2. Популяризация и сохранение национальных и семейных традиций, укрепление института семьи.</w:t>
      </w:r>
    </w:p>
    <w:p w14:paraId="3029B8BA" w14:textId="77777777" w:rsidR="00D13615" w:rsidRDefault="00D13615" w:rsidP="00D13615">
      <w:pPr>
        <w:spacing w:after="0"/>
        <w:ind w:firstLine="709"/>
        <w:jc w:val="both"/>
      </w:pPr>
      <w:r>
        <w:t>2.3. Развитие внутреннего туризма и гостеприимства в Ленинградской области.</w:t>
      </w:r>
    </w:p>
    <w:p w14:paraId="4BA075C3" w14:textId="77777777" w:rsidR="00D13615" w:rsidRDefault="00D13615" w:rsidP="00D13615">
      <w:pPr>
        <w:spacing w:after="0"/>
        <w:ind w:firstLine="709"/>
        <w:jc w:val="both"/>
      </w:pPr>
      <w:r>
        <w:t>2.4. Экологическое просвещение и формирование бережного отношения к водным биоресурсам.</w:t>
      </w:r>
    </w:p>
    <w:p w14:paraId="3092F27B" w14:textId="77777777" w:rsidR="00D13615" w:rsidRDefault="00D13615" w:rsidP="00D13615">
      <w:pPr>
        <w:spacing w:after="0"/>
        <w:ind w:firstLine="709"/>
        <w:jc w:val="both"/>
      </w:pPr>
    </w:p>
    <w:p w14:paraId="65D28A89" w14:textId="77777777" w:rsidR="00D13615" w:rsidRPr="00D13615" w:rsidRDefault="00D13615" w:rsidP="00D13615">
      <w:pPr>
        <w:spacing w:after="0"/>
        <w:ind w:firstLine="709"/>
        <w:jc w:val="both"/>
        <w:rPr>
          <w:b/>
          <w:bCs/>
        </w:rPr>
      </w:pPr>
      <w:r w:rsidRPr="00D13615">
        <w:rPr>
          <w:b/>
          <w:bCs/>
        </w:rPr>
        <w:t>3. МЕСТО И СРОКИ ПРОВЕДЕНИЯ</w:t>
      </w:r>
    </w:p>
    <w:p w14:paraId="59199BA9" w14:textId="77777777" w:rsidR="00D13615" w:rsidRDefault="00D13615" w:rsidP="00D13615">
      <w:pPr>
        <w:spacing w:after="0"/>
        <w:ind w:firstLine="709"/>
        <w:jc w:val="both"/>
      </w:pPr>
      <w:r>
        <w:t>3.1. Турнир проводится в период с 9 по 12 июля 2026 года.</w:t>
      </w:r>
    </w:p>
    <w:p w14:paraId="46757FD4" w14:textId="77777777" w:rsidR="00D13615" w:rsidRDefault="00D13615" w:rsidP="00D13615">
      <w:pPr>
        <w:spacing w:after="0"/>
        <w:ind w:firstLine="709"/>
        <w:jc w:val="both"/>
      </w:pPr>
      <w:r>
        <w:t>3.2. Место проведения: город Новая Ладога, Волховский район, Ленинградская область (конкретная локация акватории и береговой линии определяется Организаторами и указывается в Регламенте).</w:t>
      </w:r>
    </w:p>
    <w:p w14:paraId="481B51A5" w14:textId="77777777" w:rsidR="00D13615" w:rsidRDefault="00D13615" w:rsidP="00D13615">
      <w:pPr>
        <w:spacing w:after="0"/>
        <w:ind w:firstLine="709"/>
        <w:jc w:val="both"/>
      </w:pPr>
    </w:p>
    <w:p w14:paraId="24B5D543" w14:textId="77777777" w:rsidR="00D13615" w:rsidRPr="00D13615" w:rsidRDefault="00D13615" w:rsidP="00D13615">
      <w:pPr>
        <w:spacing w:after="0"/>
        <w:ind w:firstLine="709"/>
        <w:jc w:val="both"/>
        <w:rPr>
          <w:b/>
          <w:bCs/>
        </w:rPr>
      </w:pPr>
      <w:r w:rsidRPr="00D13615">
        <w:rPr>
          <w:b/>
          <w:bCs/>
        </w:rPr>
        <w:t>4. ОРГАНИЗАТОРЫ ТУРНИРА</w:t>
      </w:r>
    </w:p>
    <w:p w14:paraId="6EC33EBC" w14:textId="448052E1" w:rsidR="00D13615" w:rsidRDefault="00D13615" w:rsidP="00D13615">
      <w:pPr>
        <w:spacing w:after="0"/>
        <w:ind w:firstLine="709"/>
        <w:jc w:val="both"/>
      </w:pPr>
      <w:r>
        <w:t>4.1. Общее руководство подготовкой и проведением Турнира осуществляет Организационный комитет, сформированный из представителей следующих организаций:</w:t>
      </w:r>
    </w:p>
    <w:p w14:paraId="09F856A3" w14:textId="77777777" w:rsidR="000566DD" w:rsidRDefault="000566DD" w:rsidP="00D13615">
      <w:pPr>
        <w:spacing w:after="0"/>
        <w:ind w:firstLine="709"/>
        <w:jc w:val="both"/>
      </w:pPr>
    </w:p>
    <w:p w14:paraId="534A9281" w14:textId="172056FA" w:rsidR="00D13615" w:rsidRDefault="00D13615" w:rsidP="00D13615">
      <w:pPr>
        <w:pStyle w:val="a7"/>
        <w:numPr>
          <w:ilvl w:val="0"/>
          <w:numId w:val="3"/>
        </w:numPr>
        <w:spacing w:after="0"/>
        <w:jc w:val="both"/>
      </w:pPr>
      <w:r>
        <w:t>Администрация города Новая Ладога Волховского района Ленинградской области;</w:t>
      </w:r>
    </w:p>
    <w:p w14:paraId="24B75C48" w14:textId="77777777" w:rsidR="00E71D79" w:rsidRDefault="00E71D79" w:rsidP="00E71D79">
      <w:pPr>
        <w:pStyle w:val="a7"/>
        <w:numPr>
          <w:ilvl w:val="0"/>
          <w:numId w:val="3"/>
        </w:numPr>
        <w:spacing w:after="0"/>
        <w:jc w:val="both"/>
      </w:pPr>
      <w:r>
        <w:t>АНО «Реализация Социально Значимых Программ «Меценат»</w:t>
      </w:r>
    </w:p>
    <w:p w14:paraId="6EE34164" w14:textId="0D09DC60" w:rsidR="00D13615" w:rsidRDefault="00D13615" w:rsidP="00D13615">
      <w:pPr>
        <w:pStyle w:val="a7"/>
        <w:numPr>
          <w:ilvl w:val="0"/>
          <w:numId w:val="3"/>
        </w:numPr>
        <w:spacing w:after="0"/>
        <w:jc w:val="both"/>
      </w:pPr>
      <w:r>
        <w:t>Фонд «Суворов»;</w:t>
      </w:r>
    </w:p>
    <w:p w14:paraId="1F509410" w14:textId="77777777" w:rsidR="00D13615" w:rsidRDefault="00D13615" w:rsidP="00D13615">
      <w:pPr>
        <w:pStyle w:val="a7"/>
        <w:numPr>
          <w:ilvl w:val="0"/>
          <w:numId w:val="3"/>
        </w:numPr>
        <w:spacing w:after="0"/>
        <w:jc w:val="both"/>
      </w:pPr>
      <w:r>
        <w:t>Ленинградское областное отделение Общероссийской общественной организации «Всероссийское общество охраны природы» (ВООП ЛО);</w:t>
      </w:r>
    </w:p>
    <w:p w14:paraId="714CF1AB" w14:textId="77777777" w:rsidR="00D13615" w:rsidRDefault="00D13615" w:rsidP="00D13615">
      <w:pPr>
        <w:pStyle w:val="a7"/>
        <w:numPr>
          <w:ilvl w:val="0"/>
          <w:numId w:val="3"/>
        </w:numPr>
        <w:spacing w:after="0"/>
        <w:jc w:val="both"/>
      </w:pPr>
      <w:r>
        <w:lastRenderedPageBreak/>
        <w:t>Ленинградское региональное отделение Общероссийской общественно-государственной организации «Союз машиностроителей России» (ООО «</w:t>
      </w:r>
      <w:proofErr w:type="spellStart"/>
      <w:r>
        <w:t>СоюзМаш</w:t>
      </w:r>
      <w:proofErr w:type="spellEnd"/>
      <w:r>
        <w:t>»);</w:t>
      </w:r>
    </w:p>
    <w:p w14:paraId="2FE00E61" w14:textId="77777777" w:rsidR="00D13615" w:rsidRDefault="00D13615" w:rsidP="00D13615">
      <w:pPr>
        <w:pStyle w:val="a7"/>
        <w:numPr>
          <w:ilvl w:val="0"/>
          <w:numId w:val="3"/>
        </w:numPr>
        <w:spacing w:after="0"/>
        <w:jc w:val="both"/>
      </w:pPr>
      <w:r>
        <w:t>Региональное отделение Общероссийской общественной организации «Российский Красный Крест»;</w:t>
      </w:r>
    </w:p>
    <w:p w14:paraId="41947063" w14:textId="77777777" w:rsidR="00D13615" w:rsidRDefault="00D13615" w:rsidP="00D13615">
      <w:pPr>
        <w:pStyle w:val="a7"/>
        <w:numPr>
          <w:ilvl w:val="0"/>
          <w:numId w:val="3"/>
        </w:numPr>
        <w:spacing w:after="0"/>
        <w:jc w:val="both"/>
      </w:pPr>
      <w:r>
        <w:t>Ассоциация водно-велосипедного туризма Ленинградской области;</w:t>
      </w:r>
    </w:p>
    <w:p w14:paraId="76A854F0" w14:textId="77777777" w:rsidR="00D13615" w:rsidRDefault="00D13615" w:rsidP="00D13615">
      <w:pPr>
        <w:pStyle w:val="a7"/>
        <w:numPr>
          <w:ilvl w:val="0"/>
          <w:numId w:val="3"/>
        </w:numPr>
        <w:spacing w:after="0"/>
        <w:jc w:val="both"/>
      </w:pPr>
      <w:r>
        <w:t>Историко-культурный комплекс форт «Константин».</w:t>
      </w:r>
    </w:p>
    <w:p w14:paraId="27DA78F6" w14:textId="77777777" w:rsidR="00D13615" w:rsidRDefault="00D13615" w:rsidP="00D13615">
      <w:pPr>
        <w:pStyle w:val="a7"/>
        <w:spacing w:after="0"/>
        <w:ind w:left="1429"/>
        <w:jc w:val="both"/>
      </w:pPr>
    </w:p>
    <w:p w14:paraId="32CF6643" w14:textId="77777777" w:rsidR="00D13615" w:rsidRDefault="00D13615" w:rsidP="00D13615">
      <w:pPr>
        <w:spacing w:after="0"/>
        <w:ind w:firstLine="709"/>
        <w:jc w:val="both"/>
      </w:pPr>
      <w:r>
        <w:t>4.2. Организаторы несут ответственность за подготовку и проведение Турнира, утверждают Регламент и определяют порядок его проведения с учетом местных условий.</w:t>
      </w:r>
    </w:p>
    <w:p w14:paraId="777D57CE" w14:textId="77777777" w:rsidR="00D13615" w:rsidRDefault="00D13615" w:rsidP="00D13615">
      <w:pPr>
        <w:spacing w:after="0"/>
        <w:ind w:firstLine="709"/>
        <w:jc w:val="both"/>
      </w:pPr>
    </w:p>
    <w:p w14:paraId="5992E18B" w14:textId="77777777" w:rsidR="00D13615" w:rsidRPr="00D13615" w:rsidRDefault="00D13615" w:rsidP="00D13615">
      <w:pPr>
        <w:spacing w:after="0"/>
        <w:ind w:firstLine="709"/>
        <w:jc w:val="both"/>
        <w:rPr>
          <w:b/>
          <w:bCs/>
        </w:rPr>
      </w:pPr>
      <w:r w:rsidRPr="00D13615">
        <w:rPr>
          <w:b/>
          <w:bCs/>
        </w:rPr>
        <w:t>5. ПРОГРАММА ТУРНИРА</w:t>
      </w:r>
    </w:p>
    <w:p w14:paraId="72E37D17" w14:textId="77777777" w:rsidR="00D13615" w:rsidRDefault="00D13615" w:rsidP="00D13615">
      <w:pPr>
        <w:spacing w:after="0"/>
        <w:ind w:firstLine="709"/>
        <w:jc w:val="both"/>
      </w:pPr>
      <w:r>
        <w:t>5.1. Программа проведения Турнира, тайминг и детальный распорядок дня определяются отдельным Регламентом, который доводится до участников не позднее чем за 5 дней до начала мероприятия.</w:t>
      </w:r>
    </w:p>
    <w:p w14:paraId="1C42D544" w14:textId="77777777" w:rsidR="00D13615" w:rsidRDefault="00D13615" w:rsidP="00D13615">
      <w:pPr>
        <w:spacing w:after="0"/>
        <w:ind w:firstLine="709"/>
        <w:jc w:val="both"/>
      </w:pPr>
      <w:r>
        <w:t>5.2. В программу Турнира, помимо спортивно-рыболовных активностей, могут быть включены досуговые, культурно-просветительские и развлекательные мероприятия, не являющиеся физкультурной или спортивной деятельностью (концерты, ярмарки, лектории и т.д.).</w:t>
      </w:r>
    </w:p>
    <w:p w14:paraId="41801A96" w14:textId="77777777" w:rsidR="00D13615" w:rsidRDefault="00D13615" w:rsidP="00D13615">
      <w:pPr>
        <w:spacing w:after="0"/>
        <w:ind w:firstLine="709"/>
        <w:jc w:val="both"/>
      </w:pPr>
    </w:p>
    <w:p w14:paraId="4AFC598F" w14:textId="77777777" w:rsidR="00D13615" w:rsidRPr="00D13615" w:rsidRDefault="00D13615" w:rsidP="00D13615">
      <w:pPr>
        <w:spacing w:after="0"/>
        <w:ind w:firstLine="709"/>
        <w:jc w:val="both"/>
        <w:rPr>
          <w:b/>
          <w:bCs/>
        </w:rPr>
      </w:pPr>
      <w:r w:rsidRPr="00D13615">
        <w:rPr>
          <w:b/>
          <w:bCs/>
        </w:rPr>
        <w:t>6. УСЛОВИЯ ПОДВЕДЕНИЯ ИТОГОВ И НАЧИСЛЕНИЯ БАЛЛОВ</w:t>
      </w:r>
    </w:p>
    <w:p w14:paraId="4E04A435" w14:textId="77777777" w:rsidR="00D13615" w:rsidRDefault="00D13615" w:rsidP="00D13615">
      <w:pPr>
        <w:spacing w:after="0"/>
        <w:ind w:firstLine="709"/>
        <w:jc w:val="both"/>
      </w:pPr>
      <w:r>
        <w:t>6.1. Подведение итогов осуществляется Организаторами Турнира на основании протоколов судейской коллегии.</w:t>
      </w:r>
    </w:p>
    <w:p w14:paraId="231C5641" w14:textId="5F157C28" w:rsidR="00D13615" w:rsidRDefault="00D13615" w:rsidP="00D13615">
      <w:pPr>
        <w:spacing w:after="0"/>
        <w:ind w:firstLine="709"/>
        <w:jc w:val="both"/>
      </w:pPr>
      <w:r>
        <w:t>6.2. Итоги Турнира подводятся в семейном зачете. Команда представляет собой семью (состав 3 человека). Для максимального набора баллов члены команды могут распределяться по трем основным направлениям:</w:t>
      </w:r>
    </w:p>
    <w:p w14:paraId="1125BCA7" w14:textId="77777777" w:rsidR="00D13615" w:rsidRDefault="00D13615" w:rsidP="00D13615">
      <w:pPr>
        <w:pStyle w:val="a7"/>
        <w:numPr>
          <w:ilvl w:val="0"/>
          <w:numId w:val="4"/>
        </w:numPr>
        <w:spacing w:after="0"/>
        <w:jc w:val="both"/>
      </w:pPr>
      <w:r>
        <w:t>Рыбная ловля: начисляется 10 баллов за каждый 1 кг пойманной рыбы (вес улова фиксируется контрольным взвешиванием).</w:t>
      </w:r>
    </w:p>
    <w:p w14:paraId="6FC31F9E" w14:textId="77777777" w:rsidR="00D13615" w:rsidRDefault="00D13615" w:rsidP="00D13615">
      <w:pPr>
        <w:pStyle w:val="a7"/>
        <w:numPr>
          <w:ilvl w:val="0"/>
          <w:numId w:val="4"/>
        </w:numPr>
        <w:spacing w:after="0"/>
        <w:jc w:val="both"/>
      </w:pPr>
      <w:r>
        <w:t xml:space="preserve">Творческий </w:t>
      </w:r>
      <w:proofErr w:type="spellStart"/>
      <w:r>
        <w:t>пленер</w:t>
      </w:r>
      <w:proofErr w:type="spellEnd"/>
      <w:r>
        <w:t>: начисляется 10 баллов за участие члена команды и предоставление творческой работы (рисунок, фотоэтюд и т.п.) по тематике мероприятия.</w:t>
      </w:r>
    </w:p>
    <w:p w14:paraId="2BA0DF25" w14:textId="5648E545" w:rsidR="00D13615" w:rsidRDefault="00D13615" w:rsidP="00D13615">
      <w:pPr>
        <w:pStyle w:val="a7"/>
        <w:numPr>
          <w:ilvl w:val="0"/>
          <w:numId w:val="4"/>
        </w:numPr>
        <w:spacing w:after="0"/>
        <w:jc w:val="both"/>
      </w:pPr>
      <w:r>
        <w:t>Мастер-классы: начисляется 10 баллов за члена семьи, прошедшего регистрацию и принявшего участие в заявленных мастер-классах.</w:t>
      </w:r>
    </w:p>
    <w:p w14:paraId="559D53E6" w14:textId="77777777" w:rsidR="00D13615" w:rsidRDefault="00D13615" w:rsidP="00D13615">
      <w:pPr>
        <w:spacing w:after="0"/>
        <w:ind w:firstLine="709"/>
        <w:jc w:val="both"/>
      </w:pPr>
      <w:r>
        <w:t>6.3. Общий балл команды складывается из суммы баллов по всем направлениям.</w:t>
      </w:r>
    </w:p>
    <w:p w14:paraId="0FA88702" w14:textId="77777777" w:rsidR="00D13615" w:rsidRDefault="00D13615" w:rsidP="00D13615">
      <w:pPr>
        <w:spacing w:after="0"/>
        <w:ind w:firstLine="709"/>
        <w:jc w:val="both"/>
      </w:pPr>
      <w:r>
        <w:t>6.4. Организаторами могут быть определены дополнительные специальные номинации (например, «Самая большая рыба», «Лучшая семейная команда», «Приз зрительских симпатий» и др.).</w:t>
      </w:r>
    </w:p>
    <w:p w14:paraId="1321AFD6" w14:textId="77777777" w:rsidR="00D13615" w:rsidRDefault="00D13615" w:rsidP="00D13615">
      <w:pPr>
        <w:spacing w:after="0"/>
        <w:ind w:firstLine="709"/>
        <w:jc w:val="both"/>
      </w:pPr>
    </w:p>
    <w:p w14:paraId="130E5B99" w14:textId="77777777" w:rsidR="00D13615" w:rsidRDefault="00D13615" w:rsidP="00D13615">
      <w:pPr>
        <w:spacing w:after="0"/>
        <w:ind w:firstLine="709"/>
        <w:jc w:val="both"/>
      </w:pPr>
    </w:p>
    <w:p w14:paraId="36E4CF67" w14:textId="77777777" w:rsidR="00D13615" w:rsidRDefault="00D13615" w:rsidP="00D13615">
      <w:pPr>
        <w:spacing w:after="0"/>
        <w:ind w:firstLine="709"/>
        <w:jc w:val="both"/>
      </w:pPr>
    </w:p>
    <w:p w14:paraId="4ED7F527" w14:textId="77777777" w:rsidR="00D13615" w:rsidRDefault="00D13615" w:rsidP="00D13615">
      <w:pPr>
        <w:spacing w:after="0"/>
        <w:ind w:firstLine="709"/>
        <w:jc w:val="both"/>
      </w:pPr>
    </w:p>
    <w:p w14:paraId="4F501325" w14:textId="459060A2" w:rsidR="00D13615" w:rsidRPr="00D13615" w:rsidRDefault="00D13615" w:rsidP="00D13615">
      <w:pPr>
        <w:spacing w:after="0"/>
        <w:ind w:firstLine="709"/>
        <w:jc w:val="both"/>
        <w:rPr>
          <w:b/>
          <w:bCs/>
        </w:rPr>
      </w:pPr>
      <w:r w:rsidRPr="00D13615">
        <w:rPr>
          <w:b/>
          <w:bCs/>
        </w:rPr>
        <w:t>7. НАГРАЖДЕНИЕ</w:t>
      </w:r>
    </w:p>
    <w:p w14:paraId="4DFB4DDA" w14:textId="77777777" w:rsidR="00D13615" w:rsidRDefault="00D13615" w:rsidP="00D13615">
      <w:pPr>
        <w:spacing w:after="0"/>
        <w:ind w:firstLine="709"/>
        <w:jc w:val="both"/>
      </w:pPr>
      <w:r>
        <w:t>7.1. Победители и призеры Турнира (занявшие 1, 2, 3 места в семейном зачете) награждаются Организаторами дипломами, кубками, медалями и ценными призами в соответствии с Регламентом Турнира.</w:t>
      </w:r>
    </w:p>
    <w:p w14:paraId="3CE6951D" w14:textId="77777777" w:rsidR="00D13615" w:rsidRDefault="00D13615" w:rsidP="00D13615">
      <w:pPr>
        <w:spacing w:after="0"/>
        <w:ind w:firstLine="709"/>
        <w:jc w:val="both"/>
      </w:pPr>
      <w:r>
        <w:t>7.2. Организаторы и партнеры мероприятия могут устанавливать дополнительные призы и поощрения для участников в соответствии с Регламентом Турнира.</w:t>
      </w:r>
    </w:p>
    <w:p w14:paraId="58A311AF" w14:textId="77777777" w:rsidR="00D13615" w:rsidRDefault="00D13615" w:rsidP="00D13615">
      <w:pPr>
        <w:spacing w:after="0"/>
        <w:ind w:firstLine="709"/>
        <w:jc w:val="both"/>
      </w:pPr>
    </w:p>
    <w:p w14:paraId="74F3491B" w14:textId="77777777" w:rsidR="00D13615" w:rsidRPr="00D13615" w:rsidRDefault="00D13615" w:rsidP="00D13615">
      <w:pPr>
        <w:spacing w:after="0"/>
        <w:ind w:firstLine="709"/>
        <w:jc w:val="both"/>
        <w:rPr>
          <w:b/>
          <w:bCs/>
        </w:rPr>
      </w:pPr>
      <w:r w:rsidRPr="00D13615">
        <w:rPr>
          <w:b/>
          <w:bCs/>
        </w:rPr>
        <w:t>8. ПОДАЧА ЗАЯВОК НА УЧАСТИЕ</w:t>
      </w:r>
    </w:p>
    <w:p w14:paraId="34488D44" w14:textId="77777777" w:rsidR="00D13615" w:rsidRDefault="00D13615" w:rsidP="00D13615">
      <w:pPr>
        <w:spacing w:after="0"/>
        <w:ind w:firstLine="709"/>
        <w:jc w:val="both"/>
      </w:pPr>
      <w:r>
        <w:t>8.1. Для участия в Турнире необходимо пройти предварительную электронную регистрацию.</w:t>
      </w:r>
    </w:p>
    <w:p w14:paraId="5E60384D" w14:textId="77777777" w:rsidR="00D13615" w:rsidRDefault="00D13615" w:rsidP="00D13615">
      <w:pPr>
        <w:spacing w:after="0"/>
        <w:ind w:firstLine="709"/>
        <w:jc w:val="both"/>
      </w:pPr>
      <w:r>
        <w:t>8.2. Регистрация команд осуществляется на официальном сайте ВООП ЛО по ссылке: https://voop.spb.ru/ в разделе «Семейная рыбалка».</w:t>
      </w:r>
    </w:p>
    <w:p w14:paraId="2C5CD091" w14:textId="77777777" w:rsidR="00D13615" w:rsidRDefault="00D13615" w:rsidP="00D13615">
      <w:pPr>
        <w:spacing w:after="0"/>
        <w:ind w:firstLine="709"/>
        <w:jc w:val="both"/>
      </w:pPr>
      <w:r>
        <w:t>8.3. Срок подачи заявок: до 18:00 5 июля 2026 года (или до момента формирования квоты участников).</w:t>
      </w:r>
    </w:p>
    <w:p w14:paraId="7FBA2868" w14:textId="77777777" w:rsidR="00D13615" w:rsidRDefault="00D13615" w:rsidP="00D13615">
      <w:pPr>
        <w:spacing w:after="0"/>
        <w:ind w:firstLine="709"/>
        <w:jc w:val="both"/>
      </w:pPr>
      <w:r>
        <w:t>8.4. При регистрации необходимо указать ФИО всех членов семьи, контактный телефон руководителя команды и возраст несовершеннолетних участников.</w:t>
      </w:r>
    </w:p>
    <w:p w14:paraId="70D28760" w14:textId="77777777" w:rsidR="00D13615" w:rsidRDefault="00D13615" w:rsidP="00D13615">
      <w:pPr>
        <w:spacing w:after="0"/>
        <w:ind w:firstLine="709"/>
        <w:jc w:val="both"/>
      </w:pPr>
    </w:p>
    <w:p w14:paraId="23AD26E7" w14:textId="02EA47D6" w:rsidR="00D13615" w:rsidRPr="00D13615" w:rsidRDefault="00D13615" w:rsidP="00D13615">
      <w:pPr>
        <w:spacing w:after="0"/>
        <w:ind w:firstLine="709"/>
        <w:jc w:val="both"/>
        <w:rPr>
          <w:b/>
          <w:bCs/>
        </w:rPr>
      </w:pPr>
      <w:r w:rsidRPr="00D13615">
        <w:rPr>
          <w:b/>
          <w:bCs/>
        </w:rPr>
        <w:t>9. МЕРЫ БЕЗОПАСНОСТИ И МЕДИЦИНСКОЕ ОБЕСПЕЧЕНИЕ</w:t>
      </w:r>
    </w:p>
    <w:p w14:paraId="44BA2EFB" w14:textId="77777777" w:rsidR="00D13615" w:rsidRDefault="00D13615" w:rsidP="00D13615">
      <w:pPr>
        <w:spacing w:after="0"/>
        <w:ind w:firstLine="709"/>
        <w:jc w:val="both"/>
      </w:pPr>
      <w:r>
        <w:t>9.1. Участие в Турнире предполагает нахождение на берегу водоема. Все участники обязаны пройти краткий инструктаж по технике безопасности на воде и на льду/берегу (в зависимости от погодных условий).</w:t>
      </w:r>
    </w:p>
    <w:p w14:paraId="35A91C77" w14:textId="77777777" w:rsidR="00D13615" w:rsidRDefault="00D13615" w:rsidP="00D13615">
      <w:pPr>
        <w:spacing w:after="0"/>
        <w:ind w:firstLine="709"/>
        <w:jc w:val="both"/>
      </w:pPr>
      <w:r>
        <w:t>9.2. Несовершеннолетние участники допускаются к Турниру только в сопровождении совершеннолетних членов своей семьи (родителей, опекунов), которые несут полную персональную ответственность за их жизнь и здоровье.</w:t>
      </w:r>
    </w:p>
    <w:p w14:paraId="33B5CD6F" w14:textId="77777777" w:rsidR="00D13615" w:rsidRDefault="00D13615" w:rsidP="00D13615">
      <w:pPr>
        <w:spacing w:after="0"/>
        <w:ind w:firstLine="709"/>
        <w:jc w:val="both"/>
      </w:pPr>
      <w:r>
        <w:t>9.3. На территории проведения Турнира дежурит бригада медицинского работника (представители Российского Красного Креста).</w:t>
      </w:r>
    </w:p>
    <w:p w14:paraId="3CF468D3" w14:textId="77777777" w:rsidR="00D13615" w:rsidRDefault="00D13615" w:rsidP="00D13615">
      <w:pPr>
        <w:spacing w:after="0"/>
        <w:ind w:firstLine="709"/>
        <w:jc w:val="both"/>
      </w:pPr>
    </w:p>
    <w:p w14:paraId="6096EABF" w14:textId="77777777" w:rsidR="00D13615" w:rsidRPr="00D13615" w:rsidRDefault="00D13615" w:rsidP="00D13615">
      <w:pPr>
        <w:spacing w:after="0"/>
        <w:ind w:firstLine="709"/>
        <w:jc w:val="both"/>
        <w:rPr>
          <w:b/>
          <w:bCs/>
        </w:rPr>
      </w:pPr>
      <w:r w:rsidRPr="00D13615">
        <w:rPr>
          <w:b/>
          <w:bCs/>
        </w:rPr>
        <w:t>10. ФИНАНСОВЫЕ УСЛОВИЯ</w:t>
      </w:r>
    </w:p>
    <w:p w14:paraId="18B88FE9" w14:textId="77777777" w:rsidR="00D13615" w:rsidRDefault="00D13615" w:rsidP="00D13615">
      <w:pPr>
        <w:spacing w:after="0"/>
        <w:ind w:firstLine="709"/>
        <w:jc w:val="both"/>
      </w:pPr>
      <w:r>
        <w:t>10.1. Расходы по организации и проведению Турнира осуществляются за счет средств Организаторов, спонсорских взносов и партнеров.</w:t>
      </w:r>
    </w:p>
    <w:p w14:paraId="325C0AB0" w14:textId="7B758E0B" w:rsidR="00F12C76" w:rsidRDefault="00D13615" w:rsidP="00D13615">
      <w:pPr>
        <w:spacing w:after="0"/>
        <w:ind w:firstLine="709"/>
        <w:jc w:val="both"/>
      </w:pPr>
      <w:r>
        <w:t>10.2. Участие в Турнире для зарегистрированных команд является бесплатным.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200B"/>
    <w:multiLevelType w:val="multilevel"/>
    <w:tmpl w:val="E814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E786D"/>
    <w:multiLevelType w:val="multilevel"/>
    <w:tmpl w:val="8D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41414"/>
    <w:multiLevelType w:val="hybridMultilevel"/>
    <w:tmpl w:val="2E26B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9F0EE8"/>
    <w:multiLevelType w:val="hybridMultilevel"/>
    <w:tmpl w:val="24961B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77"/>
    <w:rsid w:val="000566DD"/>
    <w:rsid w:val="00123B77"/>
    <w:rsid w:val="00382B05"/>
    <w:rsid w:val="0059646A"/>
    <w:rsid w:val="006C0B77"/>
    <w:rsid w:val="008242FF"/>
    <w:rsid w:val="00870751"/>
    <w:rsid w:val="00922C48"/>
    <w:rsid w:val="009437C6"/>
    <w:rsid w:val="00B915B7"/>
    <w:rsid w:val="00D13615"/>
    <w:rsid w:val="00DF77FE"/>
    <w:rsid w:val="00E71D7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87AB"/>
  <w15:chartTrackingRefBased/>
  <w15:docId w15:val="{5ACC82E6-29FB-4BA4-A61A-BFB3EC69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1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23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B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B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B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B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B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B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B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B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B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B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3B7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3B7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23B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23B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23B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23B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23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3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B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3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3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3B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23B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3B7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3B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3B7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23B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 М</cp:lastModifiedBy>
  <cp:revision>6</cp:revision>
  <dcterms:created xsi:type="dcterms:W3CDTF">2026-06-19T18:15:00Z</dcterms:created>
  <dcterms:modified xsi:type="dcterms:W3CDTF">2026-06-25T11:19:00Z</dcterms:modified>
</cp:coreProperties>
</file>